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C14AB" w14:textId="3F49DCA2" w:rsidR="00542313" w:rsidRDefault="00542313" w:rsidP="00542313">
      <w:pPr>
        <w:shd w:val="clear" w:color="auto" w:fill="FFFFFF"/>
        <w:spacing w:after="0" w:line="320" w:lineRule="atLeast"/>
        <w:rPr>
          <w:rFonts w:eastAsia="Times New Roman" w:cs="Arial"/>
          <w:b/>
          <w:bCs/>
          <w:sz w:val="24"/>
          <w:szCs w:val="24"/>
          <w:lang w:val="en" w:eastAsia="en-GB"/>
        </w:rPr>
      </w:pPr>
      <w:r>
        <w:rPr>
          <w:rFonts w:eastAsia="Times New Roman" w:cs="Arial"/>
          <w:b/>
          <w:bCs/>
          <w:noProof/>
          <w:sz w:val="24"/>
          <w:szCs w:val="24"/>
          <w:lang w:val="en" w:eastAsia="en-GB"/>
        </w:rPr>
        <w:drawing>
          <wp:inline distT="0" distB="0" distL="0" distR="0" wp14:anchorId="4EF2B465" wp14:editId="1310141E">
            <wp:extent cx="838200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/>
          <w:b/>
          <w:bCs/>
          <w:noProof/>
          <w:sz w:val="24"/>
          <w:szCs w:val="24"/>
          <w:lang w:val="en" w:eastAsia="en-GB"/>
        </w:rPr>
        <w:drawing>
          <wp:inline distT="0" distB="0" distL="0" distR="0" wp14:anchorId="0FA21AC8" wp14:editId="7871E641">
            <wp:extent cx="891540" cy="8915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68" cy="891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61AC6" w14:textId="77777777" w:rsidR="00542313" w:rsidRDefault="00542313" w:rsidP="00542313">
      <w:pPr>
        <w:shd w:val="clear" w:color="auto" w:fill="FFFFFF"/>
        <w:spacing w:after="0" w:line="320" w:lineRule="atLeast"/>
        <w:rPr>
          <w:rFonts w:eastAsia="Times New Roman" w:cs="Arial"/>
          <w:b/>
          <w:bCs/>
          <w:sz w:val="24"/>
          <w:szCs w:val="24"/>
          <w:lang w:val="en" w:eastAsia="en-GB"/>
        </w:rPr>
      </w:pPr>
    </w:p>
    <w:p w14:paraId="13A924DD" w14:textId="77777777" w:rsidR="00542313" w:rsidRDefault="00542313" w:rsidP="00542313">
      <w:pPr>
        <w:shd w:val="clear" w:color="auto" w:fill="FFFFFF"/>
        <w:spacing w:after="0" w:line="320" w:lineRule="atLeast"/>
        <w:rPr>
          <w:rFonts w:eastAsia="Times New Roman" w:cs="Arial"/>
          <w:b/>
          <w:bCs/>
          <w:sz w:val="24"/>
          <w:szCs w:val="24"/>
          <w:lang w:val="en" w:eastAsia="en-GB"/>
        </w:rPr>
      </w:pPr>
    </w:p>
    <w:p w14:paraId="1341030A" w14:textId="05EDECFC" w:rsidR="00542313" w:rsidRPr="00542313" w:rsidRDefault="00542313" w:rsidP="00542313">
      <w:pPr>
        <w:shd w:val="clear" w:color="auto" w:fill="FFFFFF"/>
        <w:spacing w:after="0" w:line="320" w:lineRule="atLeast"/>
        <w:rPr>
          <w:rFonts w:asciiTheme="majorHAnsi" w:eastAsia="Times New Roman" w:hAnsiTheme="majorHAnsi" w:cstheme="majorHAnsi"/>
          <w:b/>
          <w:bCs/>
          <w:sz w:val="24"/>
          <w:szCs w:val="24"/>
          <w:lang w:val="en" w:eastAsia="en-GB"/>
        </w:rPr>
      </w:pPr>
      <w:r w:rsidRPr="00542313">
        <w:rPr>
          <w:rFonts w:asciiTheme="majorHAnsi" w:eastAsia="Times New Roman" w:hAnsiTheme="majorHAnsi" w:cstheme="majorHAnsi"/>
          <w:b/>
          <w:bCs/>
          <w:sz w:val="24"/>
          <w:szCs w:val="24"/>
          <w:lang w:val="en" w:eastAsia="en-GB"/>
        </w:rPr>
        <w:t xml:space="preserve">Dates:  </w:t>
      </w:r>
      <w:r w:rsidRPr="00542313">
        <w:rPr>
          <w:rFonts w:asciiTheme="majorHAnsi" w:eastAsia="Times New Roman" w:hAnsiTheme="majorHAnsi" w:cstheme="majorHAnsi"/>
          <w:sz w:val="24"/>
          <w:szCs w:val="24"/>
          <w:lang w:val="en" w:eastAsia="en-GB"/>
        </w:rPr>
        <w:t xml:space="preserve">Apply by Monday </w:t>
      </w:r>
      <w:r w:rsidRPr="00542313">
        <w:rPr>
          <w:rFonts w:asciiTheme="majorHAnsi" w:eastAsia="Times New Roman" w:hAnsiTheme="majorHAnsi" w:cstheme="majorHAnsi"/>
          <w:sz w:val="24"/>
          <w:szCs w:val="24"/>
          <w:lang w:val="en" w:eastAsia="en-GB"/>
        </w:rPr>
        <w:t>7</w:t>
      </w:r>
      <w:r w:rsidRPr="00542313">
        <w:rPr>
          <w:rFonts w:asciiTheme="majorHAnsi" w:eastAsia="Times New Roman" w:hAnsiTheme="majorHAnsi" w:cstheme="majorHAnsi"/>
          <w:sz w:val="24"/>
          <w:szCs w:val="24"/>
          <w:vertAlign w:val="superscript"/>
          <w:lang w:val="en" w:eastAsia="en-GB"/>
        </w:rPr>
        <w:t>th</w:t>
      </w:r>
      <w:r w:rsidRPr="00542313">
        <w:rPr>
          <w:rFonts w:asciiTheme="majorHAnsi" w:eastAsia="Times New Roman" w:hAnsiTheme="majorHAnsi" w:cstheme="majorHAnsi"/>
          <w:sz w:val="24"/>
          <w:szCs w:val="24"/>
          <w:lang w:val="en" w:eastAsia="en-GB"/>
        </w:rPr>
        <w:t xml:space="preserve"> October</w:t>
      </w:r>
    </w:p>
    <w:p w14:paraId="401E5AF8" w14:textId="6F5FE3A1" w:rsidR="00542313" w:rsidRPr="00542313" w:rsidRDefault="00542313" w:rsidP="00542313">
      <w:pPr>
        <w:shd w:val="clear" w:color="auto" w:fill="FFFFFF"/>
        <w:spacing w:after="0" w:line="320" w:lineRule="atLeast"/>
        <w:rPr>
          <w:rFonts w:asciiTheme="majorHAnsi" w:eastAsia="Times New Roman" w:hAnsiTheme="majorHAnsi" w:cstheme="majorHAnsi"/>
          <w:b/>
          <w:bCs/>
          <w:sz w:val="24"/>
          <w:szCs w:val="24"/>
          <w:lang w:val="en" w:eastAsia="en-GB"/>
        </w:rPr>
      </w:pPr>
      <w:r w:rsidRPr="00542313">
        <w:rPr>
          <w:rFonts w:asciiTheme="majorHAnsi" w:eastAsia="Times New Roman" w:hAnsiTheme="majorHAnsi" w:cstheme="majorHAnsi"/>
          <w:b/>
          <w:bCs/>
          <w:sz w:val="24"/>
          <w:szCs w:val="24"/>
          <w:lang w:val="en" w:eastAsia="en-GB"/>
        </w:rPr>
        <w:t xml:space="preserve">Salary:  </w:t>
      </w:r>
      <w:r w:rsidRPr="00542313">
        <w:rPr>
          <w:rFonts w:asciiTheme="majorHAnsi" w:hAnsiTheme="majorHAnsi" w:cstheme="majorHAnsi"/>
          <w:sz w:val="24"/>
          <w:szCs w:val="24"/>
          <w:lang w:val="en"/>
        </w:rPr>
        <w:t>L7-</w:t>
      </w:r>
      <w:r w:rsidR="00270220">
        <w:rPr>
          <w:rFonts w:asciiTheme="majorHAnsi" w:hAnsiTheme="majorHAnsi" w:cstheme="majorHAnsi"/>
          <w:sz w:val="24"/>
          <w:szCs w:val="24"/>
          <w:lang w:val="en"/>
        </w:rPr>
        <w:t>L9</w:t>
      </w:r>
    </w:p>
    <w:p w14:paraId="6794A8BE" w14:textId="77777777" w:rsidR="00542313" w:rsidRPr="00542313" w:rsidRDefault="00542313" w:rsidP="00542313">
      <w:pPr>
        <w:shd w:val="clear" w:color="auto" w:fill="FFFFFF"/>
        <w:spacing w:after="0" w:line="320" w:lineRule="atLeast"/>
        <w:rPr>
          <w:rFonts w:asciiTheme="majorHAnsi" w:eastAsia="Times New Roman" w:hAnsiTheme="majorHAnsi" w:cstheme="majorHAnsi"/>
          <w:bCs/>
          <w:sz w:val="24"/>
          <w:szCs w:val="24"/>
          <w:lang w:val="en" w:eastAsia="en-GB"/>
        </w:rPr>
      </w:pPr>
      <w:r w:rsidRPr="00542313">
        <w:rPr>
          <w:rFonts w:asciiTheme="majorHAnsi" w:eastAsia="Times New Roman" w:hAnsiTheme="majorHAnsi" w:cstheme="majorHAnsi"/>
          <w:b/>
          <w:bCs/>
          <w:sz w:val="24"/>
          <w:szCs w:val="24"/>
          <w:lang w:val="en" w:eastAsia="en-GB"/>
        </w:rPr>
        <w:t xml:space="preserve">Location: </w:t>
      </w:r>
      <w:r w:rsidRPr="00542313">
        <w:rPr>
          <w:rFonts w:asciiTheme="majorHAnsi" w:eastAsia="Times New Roman" w:hAnsiTheme="majorHAnsi" w:cstheme="majorHAnsi"/>
          <w:bCs/>
          <w:sz w:val="24"/>
          <w:szCs w:val="24"/>
          <w:lang w:val="en" w:eastAsia="en-GB"/>
        </w:rPr>
        <w:t>Wakefield</w:t>
      </w:r>
    </w:p>
    <w:p w14:paraId="4D1A7A42" w14:textId="559106DF" w:rsidR="00542313" w:rsidRPr="00542313" w:rsidRDefault="00542313" w:rsidP="00542313">
      <w:pPr>
        <w:shd w:val="clear" w:color="auto" w:fill="FFFFFF"/>
        <w:spacing w:after="0" w:line="320" w:lineRule="atLeast"/>
        <w:rPr>
          <w:rFonts w:asciiTheme="majorHAnsi" w:eastAsia="Times New Roman" w:hAnsiTheme="majorHAnsi" w:cstheme="majorHAnsi"/>
          <w:b/>
          <w:bCs/>
          <w:sz w:val="24"/>
          <w:szCs w:val="24"/>
          <w:lang w:val="en" w:eastAsia="en-GB"/>
        </w:rPr>
      </w:pPr>
      <w:r w:rsidRPr="00542313">
        <w:rPr>
          <w:rFonts w:asciiTheme="majorHAnsi" w:eastAsia="Times New Roman" w:hAnsiTheme="majorHAnsi" w:cstheme="majorHAnsi"/>
          <w:b/>
          <w:bCs/>
          <w:sz w:val="24"/>
          <w:szCs w:val="24"/>
          <w:lang w:val="en" w:eastAsia="en-GB"/>
        </w:rPr>
        <w:t xml:space="preserve">Contract type: </w:t>
      </w:r>
      <w:r w:rsidRPr="00542313">
        <w:rPr>
          <w:rFonts w:asciiTheme="majorHAnsi" w:eastAsia="Times New Roman" w:hAnsiTheme="majorHAnsi" w:cstheme="majorHAnsi"/>
          <w:sz w:val="24"/>
          <w:szCs w:val="24"/>
          <w:lang w:val="en" w:eastAsia="en-GB"/>
        </w:rPr>
        <w:t>Full-time</w:t>
      </w:r>
    </w:p>
    <w:p w14:paraId="5C319722" w14:textId="0327326E" w:rsidR="00542313" w:rsidRPr="00542313" w:rsidRDefault="00542313" w:rsidP="00542313">
      <w:pPr>
        <w:shd w:val="clear" w:color="auto" w:fill="FFFFFF"/>
        <w:spacing w:after="0" w:line="320" w:lineRule="atLeast"/>
        <w:rPr>
          <w:rFonts w:asciiTheme="majorHAnsi" w:eastAsia="Times New Roman" w:hAnsiTheme="majorHAnsi" w:cstheme="majorHAnsi"/>
          <w:sz w:val="24"/>
          <w:szCs w:val="24"/>
          <w:lang w:val="en" w:eastAsia="en-GB"/>
        </w:rPr>
      </w:pPr>
      <w:r w:rsidRPr="00542313">
        <w:rPr>
          <w:rFonts w:asciiTheme="majorHAnsi" w:eastAsia="Times New Roman" w:hAnsiTheme="majorHAnsi" w:cstheme="majorHAnsi"/>
          <w:b/>
          <w:bCs/>
          <w:sz w:val="24"/>
          <w:szCs w:val="24"/>
          <w:lang w:val="en" w:eastAsia="en-GB"/>
        </w:rPr>
        <w:t xml:space="preserve">Contract term: </w:t>
      </w:r>
      <w:r w:rsidRPr="00542313">
        <w:rPr>
          <w:rFonts w:asciiTheme="majorHAnsi" w:eastAsia="Times New Roman" w:hAnsiTheme="majorHAnsi" w:cstheme="majorHAnsi"/>
          <w:bCs/>
          <w:sz w:val="24"/>
          <w:szCs w:val="24"/>
          <w:lang w:val="en" w:eastAsia="en-GB"/>
        </w:rPr>
        <w:t xml:space="preserve">Permanent </w:t>
      </w:r>
    </w:p>
    <w:p w14:paraId="43CA18A5" w14:textId="77777777" w:rsidR="00542313" w:rsidRPr="00542313" w:rsidRDefault="00542313" w:rsidP="00DE2071">
      <w:pPr>
        <w:shd w:val="clear" w:color="auto" w:fill="FFFFFF"/>
        <w:spacing w:after="300" w:line="240" w:lineRule="auto"/>
        <w:rPr>
          <w:rFonts w:asciiTheme="majorHAnsi" w:eastAsia="Times New Roman" w:hAnsiTheme="majorHAnsi" w:cstheme="majorHAnsi"/>
          <w:b/>
          <w:bCs/>
          <w:color w:val="0B0C0C"/>
          <w:sz w:val="24"/>
          <w:szCs w:val="24"/>
          <w:lang w:eastAsia="en-GB"/>
        </w:rPr>
      </w:pPr>
    </w:p>
    <w:p w14:paraId="78D2314C" w14:textId="757FD2E2" w:rsidR="0099313D" w:rsidRPr="00542313" w:rsidRDefault="0099313D" w:rsidP="00DE2071">
      <w:pPr>
        <w:shd w:val="clear" w:color="auto" w:fill="FFFFFF"/>
        <w:spacing w:after="300" w:line="240" w:lineRule="auto"/>
        <w:rPr>
          <w:rFonts w:asciiTheme="majorHAnsi" w:eastAsia="Times New Roman" w:hAnsiTheme="majorHAnsi" w:cstheme="majorHAnsi"/>
          <w:b/>
          <w:bCs/>
          <w:color w:val="0B0C0C"/>
          <w:sz w:val="24"/>
          <w:szCs w:val="24"/>
          <w:lang w:eastAsia="en-GB"/>
        </w:rPr>
      </w:pPr>
      <w:r w:rsidRPr="00542313">
        <w:rPr>
          <w:rFonts w:asciiTheme="majorHAnsi" w:eastAsia="Times New Roman" w:hAnsiTheme="majorHAnsi" w:cstheme="majorHAnsi"/>
          <w:b/>
          <w:bCs/>
          <w:color w:val="0B0C0C"/>
          <w:sz w:val="24"/>
          <w:szCs w:val="24"/>
          <w:lang w:eastAsia="en-GB"/>
        </w:rPr>
        <w:t>Would you like to be our next Deputy Headteacher of Stanley Grove Academy?</w:t>
      </w:r>
    </w:p>
    <w:p w14:paraId="1A3D1B10" w14:textId="670B941D" w:rsidR="00DE2071" w:rsidRPr="00542313" w:rsidRDefault="0099313D" w:rsidP="00DE2071">
      <w:pPr>
        <w:shd w:val="clear" w:color="auto" w:fill="FFFFFF"/>
        <w:spacing w:after="300" w:line="240" w:lineRule="auto"/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</w:pPr>
      <w:r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>Stanley Grove</w:t>
      </w:r>
      <w:r w:rsidR="00DE2071"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 xml:space="preserve"> Primary</w:t>
      </w:r>
      <w:r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 xml:space="preserve"> &amp; Nursery</w:t>
      </w:r>
      <w:r w:rsidR="00DE2071"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 xml:space="preserve"> </w:t>
      </w:r>
      <w:r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>Academy</w:t>
      </w:r>
      <w:r w:rsidR="00DE2071"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 xml:space="preserve"> </w:t>
      </w:r>
      <w:r w:rsidR="00270220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>are</w:t>
      </w:r>
      <w:r w:rsidR="00DE2071"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 xml:space="preserve"> looking to recruit a strong, dynamic and inspirational Deputy Headteacher. This is a </w:t>
      </w:r>
      <w:r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>fantastic</w:t>
      </w:r>
      <w:r w:rsidR="00DE2071"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 xml:space="preserve"> opportunity for an exceptional candidate with significant senior leadership and teaching experience in primary schools.</w:t>
      </w:r>
    </w:p>
    <w:p w14:paraId="3543E1EC" w14:textId="063B58F1" w:rsidR="00DE2071" w:rsidRPr="00542313" w:rsidRDefault="00DE2071" w:rsidP="00DE2071">
      <w:pPr>
        <w:shd w:val="clear" w:color="auto" w:fill="FFFFFF"/>
        <w:spacing w:after="300" w:line="240" w:lineRule="auto"/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</w:pPr>
      <w:r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 xml:space="preserve">The Deputy Headteacher will lead on strategic areas alongside the Headteacher. Leadership key responsibility will focus on supporting and championing </w:t>
      </w:r>
      <w:r w:rsidR="001B654A"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>excellent</w:t>
      </w:r>
      <w:r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 xml:space="preserve"> teaching and learning across the school. This role also has a three day a week teaching commitment, including PPA time.</w:t>
      </w:r>
    </w:p>
    <w:p w14:paraId="083EDB8D" w14:textId="77777777" w:rsidR="00DE2071" w:rsidRPr="00542313" w:rsidRDefault="00DE2071" w:rsidP="00DE2071">
      <w:pPr>
        <w:shd w:val="clear" w:color="auto" w:fill="FFFFFF"/>
        <w:spacing w:after="300" w:line="240" w:lineRule="auto"/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</w:pPr>
      <w:r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>We are looking for an inspirational leader who can offer:</w:t>
      </w:r>
    </w:p>
    <w:p w14:paraId="6E796844" w14:textId="77777777" w:rsidR="00DE2071" w:rsidRPr="00542313" w:rsidRDefault="00DE2071" w:rsidP="00DE2071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</w:pPr>
      <w:r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>Excellent leadership, management and communication skills</w:t>
      </w:r>
    </w:p>
    <w:p w14:paraId="42A1F3CF" w14:textId="77777777" w:rsidR="00DE2071" w:rsidRPr="00542313" w:rsidRDefault="00DE2071" w:rsidP="00DE2071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</w:pPr>
      <w:r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>A track record of successful, innovation and management</w:t>
      </w:r>
    </w:p>
    <w:p w14:paraId="5A1336D2" w14:textId="77777777" w:rsidR="00DE2071" w:rsidRPr="00542313" w:rsidRDefault="00DE2071" w:rsidP="00DE2071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</w:pPr>
      <w:r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>The drive to develop the school, in partnership with our Trust, staff, governors, parents and the wider school community</w:t>
      </w:r>
    </w:p>
    <w:p w14:paraId="2E2B0256" w14:textId="77777777" w:rsidR="00DE2071" w:rsidRPr="00542313" w:rsidRDefault="00DE2071" w:rsidP="00DE2071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</w:pPr>
      <w:r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>Commitment to inclusion and the highest attainment for all in an urban environment</w:t>
      </w:r>
    </w:p>
    <w:p w14:paraId="4305743C" w14:textId="77777777" w:rsidR="00DE2071" w:rsidRPr="00542313" w:rsidRDefault="00DE2071" w:rsidP="00DE2071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</w:pPr>
      <w:r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>A deep-rooted belief in the power of education to change lives</w:t>
      </w:r>
    </w:p>
    <w:p w14:paraId="1831B9C7" w14:textId="77777777" w:rsidR="001B654A" w:rsidRPr="00542313" w:rsidRDefault="001B654A" w:rsidP="00DE2071">
      <w:pPr>
        <w:shd w:val="clear" w:color="auto" w:fill="FFFFFF"/>
        <w:spacing w:after="300" w:line="240" w:lineRule="auto"/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</w:pPr>
    </w:p>
    <w:p w14:paraId="4348F737" w14:textId="3F4C202C" w:rsidR="00DE2071" w:rsidRPr="00542313" w:rsidRDefault="001B654A" w:rsidP="00DE2071">
      <w:pPr>
        <w:shd w:val="clear" w:color="auto" w:fill="FFFFFF"/>
        <w:spacing w:after="300" w:line="240" w:lineRule="auto"/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</w:pPr>
      <w:r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>Stanley Grove</w:t>
      </w:r>
      <w:r w:rsidR="00DE2071"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 xml:space="preserve"> Primary</w:t>
      </w:r>
      <w:r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 xml:space="preserve"> &amp; Nursery Academy</w:t>
      </w:r>
      <w:r w:rsidR="00DE2071"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 xml:space="preserve"> is a 1 form entry primary school in </w:t>
      </w:r>
      <w:r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>Wakefield</w:t>
      </w:r>
      <w:r w:rsidR="00DE2071"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 xml:space="preserve">. We have </w:t>
      </w:r>
      <w:proofErr w:type="gramStart"/>
      <w:r w:rsidR="00DE2071"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>an</w:t>
      </w:r>
      <w:proofErr w:type="gramEnd"/>
      <w:r w:rsidR="00DE2071"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 xml:space="preserve"> </w:t>
      </w:r>
      <w:r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>fantastic</w:t>
      </w:r>
      <w:r w:rsidR="00DE2071"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 xml:space="preserve"> reputation for</w:t>
      </w:r>
      <w:r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 xml:space="preserve"> providing child-centred learning opportunities, that includes our passion for outdoor learning</w:t>
      </w:r>
      <w:r w:rsidR="00DE2071"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>.</w:t>
      </w:r>
    </w:p>
    <w:p w14:paraId="6140D584" w14:textId="0E5FCF0C" w:rsidR="00DE2071" w:rsidRPr="00542313" w:rsidRDefault="00DE2071" w:rsidP="00DE2071">
      <w:pPr>
        <w:shd w:val="clear" w:color="auto" w:fill="FFFFFF"/>
        <w:spacing w:after="30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 xml:space="preserve">We work to enable all staff to be supported through extensive trust and school wide networking, excellent training and development opportunities and pastoral support </w:t>
      </w:r>
      <w:r w:rsidR="00542313"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>that</w:t>
      </w:r>
      <w:r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 xml:space="preserve"> includes staff as well as the children. For full details, please see our candidate application pack. Candidates are encouraged to visit our website </w:t>
      </w:r>
      <w:hyperlink r:id="rId7" w:history="1">
        <w:r w:rsidR="001B654A" w:rsidRPr="00542313">
          <w:rPr>
            <w:rStyle w:val="Hyperlink"/>
            <w:rFonts w:asciiTheme="majorHAnsi" w:hAnsiTheme="majorHAnsi" w:cstheme="majorHAnsi"/>
            <w:sz w:val="24"/>
            <w:szCs w:val="24"/>
          </w:rPr>
          <w:t>Stanley Grove Primary School</w:t>
        </w:r>
      </w:hyperlink>
      <w:r w:rsidR="00542313">
        <w:rPr>
          <w:rStyle w:val="Hyperlink"/>
          <w:rFonts w:asciiTheme="majorHAnsi" w:hAnsiTheme="majorHAnsi" w:cstheme="majorHAnsi"/>
          <w:sz w:val="24"/>
          <w:szCs w:val="24"/>
        </w:rPr>
        <w:t xml:space="preserve"> </w:t>
      </w:r>
      <w:r w:rsidR="00542313" w:rsidRPr="00542313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</w:rPr>
        <w:t>&amp; appointments can be made to visit the academy.</w:t>
      </w:r>
    </w:p>
    <w:p w14:paraId="0F4C0F4F" w14:textId="79890B2A" w:rsidR="00DE2071" w:rsidRPr="00542313" w:rsidRDefault="00DE2071" w:rsidP="00DE2071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</w:pPr>
      <w:r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lastRenderedPageBreak/>
        <w:br/>
      </w:r>
    </w:p>
    <w:p w14:paraId="197E4C09" w14:textId="1D37BFD3" w:rsidR="001B654A" w:rsidRPr="00542313" w:rsidRDefault="001B654A" w:rsidP="00DE2071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</w:pPr>
    </w:p>
    <w:p w14:paraId="7EC6D139" w14:textId="77777777" w:rsidR="001B654A" w:rsidRPr="00542313" w:rsidRDefault="001B654A" w:rsidP="00DE2071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</w:pPr>
    </w:p>
    <w:p w14:paraId="73F401D1" w14:textId="77777777" w:rsidR="00DE2071" w:rsidRPr="00542313" w:rsidRDefault="00DE2071" w:rsidP="00DE2071">
      <w:pPr>
        <w:shd w:val="clear" w:color="auto" w:fill="FFFFFF"/>
        <w:spacing w:after="300" w:line="240" w:lineRule="auto"/>
        <w:outlineLvl w:val="1"/>
        <w:rPr>
          <w:rFonts w:asciiTheme="majorHAnsi" w:eastAsia="Times New Roman" w:hAnsiTheme="majorHAnsi" w:cstheme="majorHAnsi"/>
          <w:b/>
          <w:bCs/>
          <w:color w:val="0B0C0C"/>
          <w:sz w:val="24"/>
          <w:szCs w:val="24"/>
          <w:lang w:eastAsia="en-GB"/>
        </w:rPr>
      </w:pPr>
      <w:r w:rsidRPr="00542313">
        <w:rPr>
          <w:rFonts w:asciiTheme="majorHAnsi" w:eastAsia="Times New Roman" w:hAnsiTheme="majorHAnsi" w:cstheme="majorHAnsi"/>
          <w:b/>
          <w:bCs/>
          <w:color w:val="0B0C0C"/>
          <w:sz w:val="24"/>
          <w:szCs w:val="24"/>
          <w:lang w:eastAsia="en-GB"/>
        </w:rPr>
        <w:t>What the school offers its staff</w:t>
      </w:r>
    </w:p>
    <w:p w14:paraId="7CF1336C" w14:textId="778B47F1" w:rsidR="00DE2071" w:rsidRPr="00542313" w:rsidRDefault="001B654A" w:rsidP="00DE2071">
      <w:pPr>
        <w:shd w:val="clear" w:color="auto" w:fill="FFFFFF"/>
        <w:spacing w:after="300" w:line="240" w:lineRule="auto"/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</w:pPr>
      <w:r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 xml:space="preserve">Accomplish </w:t>
      </w:r>
      <w:r w:rsidR="00DE2071"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>Trust, a Multi Academy Trust, is made up of</w:t>
      </w:r>
      <w:r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 xml:space="preserve"> 3 primary schools and is on a growth journey</w:t>
      </w:r>
      <w:r w:rsidR="00542313"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 xml:space="preserve"> since its inception in </w:t>
      </w:r>
      <w:r w:rsid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 xml:space="preserve">October </w:t>
      </w:r>
      <w:r w:rsidR="00542313"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>2023</w:t>
      </w:r>
      <w:r w:rsidR="00DE2071"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>. This provides the staff and children of both schools with enhanced development and networking opportunities.</w:t>
      </w:r>
    </w:p>
    <w:p w14:paraId="4C4EC220" w14:textId="27DFC3E5" w:rsidR="00DE2071" w:rsidRPr="00542313" w:rsidRDefault="001B654A" w:rsidP="00DE2071">
      <w:pPr>
        <w:shd w:val="clear" w:color="auto" w:fill="FFFFFF"/>
        <w:spacing w:after="300" w:line="240" w:lineRule="auto"/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</w:pPr>
      <w:r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 xml:space="preserve">Accomplish </w:t>
      </w:r>
      <w:r w:rsidR="00CD6BA3"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>Multi academy</w:t>
      </w:r>
      <w:r w:rsidR="00DE2071"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 xml:space="preserve"> Trust </w:t>
      </w:r>
      <w:r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 xml:space="preserve">&amp; Stanley Grove Academy </w:t>
      </w:r>
      <w:r w:rsidR="00DE2071"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>can offer you:-</w:t>
      </w:r>
    </w:p>
    <w:p w14:paraId="047A2443" w14:textId="6E46D42D" w:rsidR="00DE2071" w:rsidRPr="00542313" w:rsidRDefault="00DE2071" w:rsidP="00DE2071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</w:pPr>
      <w:r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 xml:space="preserve">A thriving </w:t>
      </w:r>
      <w:r w:rsidR="001B654A"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 xml:space="preserve">child-centred </w:t>
      </w:r>
      <w:r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>learning community with a positive ethos and innovative approaches</w:t>
      </w:r>
    </w:p>
    <w:p w14:paraId="5CCDE1A0" w14:textId="77777777" w:rsidR="00DE2071" w:rsidRPr="00542313" w:rsidRDefault="00DE2071" w:rsidP="00DE2071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</w:pPr>
      <w:r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>A supportive and empowering environment</w:t>
      </w:r>
    </w:p>
    <w:p w14:paraId="6155954F" w14:textId="6F62A271" w:rsidR="00DE2071" w:rsidRPr="00542313" w:rsidRDefault="00DE2071" w:rsidP="00DE2071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</w:pPr>
      <w:r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>The support of a</w:t>
      </w:r>
      <w:r w:rsidR="00542313"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 xml:space="preserve"> </w:t>
      </w:r>
      <w:r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 xml:space="preserve">highly successful and </w:t>
      </w:r>
      <w:r w:rsidR="00542313"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>forward-thinking</w:t>
      </w:r>
      <w:r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 xml:space="preserve"> Trust</w:t>
      </w:r>
    </w:p>
    <w:p w14:paraId="2B4DDDE7" w14:textId="77777777" w:rsidR="00DE2071" w:rsidRPr="00542313" w:rsidRDefault="00DE2071" w:rsidP="00DE2071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</w:pPr>
      <w:r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>A learning-centred school where the best possible practice is the priority</w:t>
      </w:r>
    </w:p>
    <w:p w14:paraId="6546B777" w14:textId="77777777" w:rsidR="00DE2071" w:rsidRPr="00542313" w:rsidRDefault="00DE2071" w:rsidP="00DE2071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</w:pPr>
      <w:r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>A comprehensive CPD programme and opportunities to develop as a leader</w:t>
      </w:r>
    </w:p>
    <w:p w14:paraId="64F9342F" w14:textId="496968DF" w:rsidR="00DE2071" w:rsidRPr="00542313" w:rsidRDefault="00DE2071" w:rsidP="00DE2071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</w:pPr>
      <w:r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>A vibrant, supportive community of like-minded professionals</w:t>
      </w:r>
    </w:p>
    <w:p w14:paraId="6BE91AC9" w14:textId="0F2CAC73" w:rsidR="00542313" w:rsidRPr="00542313" w:rsidRDefault="00542313" w:rsidP="00DE2071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</w:pPr>
      <w:r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>A substantial well-being package of support</w:t>
      </w:r>
    </w:p>
    <w:p w14:paraId="36941A3A" w14:textId="77777777" w:rsidR="001B654A" w:rsidRPr="00542313" w:rsidRDefault="001B654A" w:rsidP="00DE2071">
      <w:pPr>
        <w:shd w:val="clear" w:color="auto" w:fill="FFFFFF"/>
        <w:spacing w:after="300" w:line="240" w:lineRule="auto"/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</w:pPr>
    </w:p>
    <w:p w14:paraId="7615B63E" w14:textId="57997E6E" w:rsidR="00DE2071" w:rsidRPr="00542313" w:rsidRDefault="00DE2071" w:rsidP="00DE2071">
      <w:pPr>
        <w:shd w:val="clear" w:color="auto" w:fill="FFFFFF"/>
        <w:spacing w:after="300" w:line="240" w:lineRule="auto"/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</w:pPr>
      <w:r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>This position is subject to 2 professional references and DBS clearance</w:t>
      </w:r>
    </w:p>
    <w:p w14:paraId="39FD6953" w14:textId="77777777" w:rsidR="00DE2071" w:rsidRPr="00542313" w:rsidRDefault="00DE2071" w:rsidP="00DE2071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</w:pPr>
    </w:p>
    <w:p w14:paraId="49BE7848" w14:textId="77777777" w:rsidR="00DE2071" w:rsidRPr="00542313" w:rsidRDefault="00DE2071" w:rsidP="00DE2071">
      <w:pPr>
        <w:shd w:val="clear" w:color="auto" w:fill="FFFFFF"/>
        <w:spacing w:after="300" w:line="240" w:lineRule="auto"/>
        <w:outlineLvl w:val="1"/>
        <w:rPr>
          <w:rFonts w:asciiTheme="majorHAnsi" w:eastAsia="Times New Roman" w:hAnsiTheme="majorHAnsi" w:cstheme="majorHAnsi"/>
          <w:b/>
          <w:bCs/>
          <w:color w:val="0B0C0C"/>
          <w:sz w:val="24"/>
          <w:szCs w:val="24"/>
          <w:lang w:eastAsia="en-GB"/>
        </w:rPr>
      </w:pPr>
      <w:r w:rsidRPr="00542313">
        <w:rPr>
          <w:rFonts w:asciiTheme="majorHAnsi" w:eastAsia="Times New Roman" w:hAnsiTheme="majorHAnsi" w:cstheme="majorHAnsi"/>
          <w:b/>
          <w:bCs/>
          <w:color w:val="0B0C0C"/>
          <w:sz w:val="24"/>
          <w:szCs w:val="24"/>
          <w:lang w:eastAsia="en-GB"/>
        </w:rPr>
        <w:t>Further details about the role</w:t>
      </w:r>
    </w:p>
    <w:p w14:paraId="2B1947E9" w14:textId="0CE0C128" w:rsidR="00DE2071" w:rsidRPr="00542313" w:rsidRDefault="00DE2071" w:rsidP="00DE2071">
      <w:pPr>
        <w:shd w:val="clear" w:color="auto" w:fill="FFFFFF"/>
        <w:spacing w:after="300" w:line="240" w:lineRule="auto"/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</w:pPr>
      <w:r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>PLEASE NOTE We cannot accept CVs as an application. Our application form must be used and completed in full, making sure you address the person specification. Submissions received without a completed application form will not be considered. Completed application forms should be emailed to</w:t>
      </w:r>
      <w:r w:rsidR="001B654A"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 xml:space="preserve"> headteacher@stanleygrove.wakefield.sch.uk</w:t>
      </w:r>
    </w:p>
    <w:p w14:paraId="03E882C0" w14:textId="271C44E0" w:rsidR="00DE2071" w:rsidRPr="00542313" w:rsidRDefault="00DE2071" w:rsidP="00DE2071">
      <w:pPr>
        <w:shd w:val="clear" w:color="auto" w:fill="FFFFFF"/>
        <w:spacing w:after="300" w:line="240" w:lineRule="auto"/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</w:pPr>
      <w:r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 xml:space="preserve">Application Closing Date: </w:t>
      </w:r>
      <w:r w:rsidR="001B654A"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>7</w:t>
      </w:r>
      <w:r w:rsidR="001B654A" w:rsidRPr="00542313">
        <w:rPr>
          <w:rFonts w:asciiTheme="majorHAnsi" w:eastAsia="Times New Roman" w:hAnsiTheme="majorHAnsi" w:cstheme="majorHAnsi"/>
          <w:color w:val="0B0C0C"/>
          <w:sz w:val="24"/>
          <w:szCs w:val="24"/>
          <w:vertAlign w:val="superscript"/>
          <w:lang w:eastAsia="en-GB"/>
        </w:rPr>
        <w:t>th</w:t>
      </w:r>
      <w:r w:rsidR="001B654A"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 xml:space="preserve"> October 2024, 12pm</w:t>
      </w:r>
    </w:p>
    <w:p w14:paraId="7C57A68C" w14:textId="0EA91870" w:rsidR="00DE2071" w:rsidRPr="00542313" w:rsidRDefault="001B654A" w:rsidP="00DE2071">
      <w:pPr>
        <w:shd w:val="clear" w:color="auto" w:fill="FFFFFF"/>
        <w:spacing w:after="300" w:line="240" w:lineRule="auto"/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</w:pPr>
      <w:r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>Recruitment day</w:t>
      </w:r>
      <w:r w:rsidR="00DE2071"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 xml:space="preserve">: </w:t>
      </w:r>
      <w:r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>15</w:t>
      </w:r>
      <w:r w:rsidRPr="00542313">
        <w:rPr>
          <w:rFonts w:asciiTheme="majorHAnsi" w:eastAsia="Times New Roman" w:hAnsiTheme="majorHAnsi" w:cstheme="majorHAnsi"/>
          <w:color w:val="0B0C0C"/>
          <w:sz w:val="24"/>
          <w:szCs w:val="24"/>
          <w:vertAlign w:val="superscript"/>
          <w:lang w:eastAsia="en-GB"/>
        </w:rPr>
        <w:t>th</w:t>
      </w:r>
      <w:r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 xml:space="preserve"> October 2024</w:t>
      </w:r>
    </w:p>
    <w:p w14:paraId="499D5234" w14:textId="77777777" w:rsidR="00DE2071" w:rsidRPr="00542313" w:rsidRDefault="00DE2071" w:rsidP="00DE2071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</w:pPr>
      <w:r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>Employment Start Date: January 2025</w:t>
      </w:r>
    </w:p>
    <w:p w14:paraId="33676CC8" w14:textId="77777777" w:rsidR="00DE2071" w:rsidRPr="00542313" w:rsidRDefault="00DE2071" w:rsidP="00DE2071">
      <w:pPr>
        <w:shd w:val="clear" w:color="auto" w:fill="FFFFFF"/>
        <w:spacing w:after="300" w:line="240" w:lineRule="auto"/>
        <w:outlineLvl w:val="1"/>
        <w:rPr>
          <w:rFonts w:asciiTheme="majorHAnsi" w:eastAsia="Times New Roman" w:hAnsiTheme="majorHAnsi" w:cstheme="majorHAnsi"/>
          <w:b/>
          <w:bCs/>
          <w:color w:val="0B0C0C"/>
          <w:sz w:val="24"/>
          <w:szCs w:val="24"/>
          <w:lang w:eastAsia="en-GB"/>
        </w:rPr>
      </w:pPr>
      <w:r w:rsidRPr="00542313">
        <w:rPr>
          <w:rFonts w:asciiTheme="majorHAnsi" w:eastAsia="Times New Roman" w:hAnsiTheme="majorHAnsi" w:cstheme="majorHAnsi"/>
          <w:b/>
          <w:bCs/>
          <w:color w:val="0B0C0C"/>
          <w:sz w:val="24"/>
          <w:szCs w:val="24"/>
          <w:lang w:eastAsia="en-GB"/>
        </w:rPr>
        <w:t>Commitment to safeguarding</w:t>
      </w:r>
    </w:p>
    <w:p w14:paraId="2028CB8B" w14:textId="60972D22" w:rsidR="00DE2071" w:rsidRPr="00542313" w:rsidRDefault="00DE2071" w:rsidP="00542313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</w:pPr>
      <w:r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t xml:space="preserve">We are fully committed to safeguarding and promoting the welfare of children, younger learners and vulnerable adults and we expect all staff and volunteers to share the same </w:t>
      </w:r>
      <w:r w:rsidRPr="00542313">
        <w:rPr>
          <w:rFonts w:asciiTheme="majorHAnsi" w:eastAsia="Times New Roman" w:hAnsiTheme="majorHAnsi" w:cstheme="majorHAnsi"/>
          <w:color w:val="0B0C0C"/>
          <w:sz w:val="24"/>
          <w:szCs w:val="24"/>
          <w:lang w:eastAsia="en-GB"/>
        </w:rPr>
        <w:lastRenderedPageBreak/>
        <w:t>commitment. The above post will be subject to enhanced DBS checks, satisfactory references and will be exempt from the provisions of the Rehabilitation of Offenders Act 1974.</w:t>
      </w:r>
    </w:p>
    <w:p w14:paraId="7CFCA8EB" w14:textId="77777777" w:rsidR="00445CBA" w:rsidRPr="00542313" w:rsidRDefault="00445CBA">
      <w:pPr>
        <w:rPr>
          <w:rFonts w:asciiTheme="majorHAnsi" w:hAnsiTheme="majorHAnsi" w:cstheme="majorHAnsi"/>
          <w:sz w:val="24"/>
          <w:szCs w:val="24"/>
        </w:rPr>
      </w:pPr>
    </w:p>
    <w:sectPr w:rsidR="00445CBA" w:rsidRPr="005423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B792C"/>
    <w:multiLevelType w:val="multilevel"/>
    <w:tmpl w:val="AA52A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572B1C"/>
    <w:multiLevelType w:val="multilevel"/>
    <w:tmpl w:val="00B4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071"/>
    <w:rsid w:val="000E43B3"/>
    <w:rsid w:val="001B654A"/>
    <w:rsid w:val="00270220"/>
    <w:rsid w:val="00445CBA"/>
    <w:rsid w:val="00542313"/>
    <w:rsid w:val="005D0023"/>
    <w:rsid w:val="0099313D"/>
    <w:rsid w:val="00CD6BA3"/>
    <w:rsid w:val="00D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4A7DFB"/>
  <w15:chartTrackingRefBased/>
  <w15:docId w15:val="{524EF4BD-5C1F-4BE0-B259-F4D81924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65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5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5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9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30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2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anleygroveprimary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520</Words>
  <Characters>3006</Characters>
  <Application>Microsoft Office Word</Application>
  <DocSecurity>0</DocSecurity>
  <Lines>66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Swinburne</dc:creator>
  <cp:keywords/>
  <dc:description/>
  <cp:lastModifiedBy>Tracy Swinburne</cp:lastModifiedBy>
  <cp:revision>2</cp:revision>
  <dcterms:created xsi:type="dcterms:W3CDTF">2024-09-09T14:04:00Z</dcterms:created>
  <dcterms:modified xsi:type="dcterms:W3CDTF">2024-09-09T14:04:00Z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ace59277-ce5a-4a90-8142-497c2b0b474a</vt:lpwstr>
  </property>
</Properties>
</file>